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8B" w:rsidRPr="0060528B" w:rsidRDefault="0060528B" w:rsidP="0060528B">
      <w:pPr>
        <w:rPr>
          <w:rFonts w:ascii="Century Gothic" w:eastAsia="Times New Roman" w:hAnsi="Century Gothic" w:cs="Times New Roman"/>
          <w:b/>
          <w:sz w:val="32"/>
          <w:szCs w:val="32"/>
        </w:rPr>
      </w:pPr>
      <w:r>
        <w:rPr>
          <w:rFonts w:ascii="Century Gothic" w:eastAsia="Times New Roman" w:hAnsi="Century Gothic" w:cs="Times New Roman"/>
          <w:b/>
          <w:sz w:val="32"/>
          <w:szCs w:val="32"/>
        </w:rPr>
        <w:t xml:space="preserve">May: </w:t>
      </w:r>
      <w:bookmarkStart w:id="0" w:name="_GoBack"/>
      <w:bookmarkEnd w:id="0"/>
      <w:r w:rsidRPr="0060528B">
        <w:rPr>
          <w:rFonts w:ascii="Century Gothic" w:eastAsia="Times New Roman" w:hAnsi="Century Gothic" w:cs="Times New Roman"/>
          <w:b/>
          <w:sz w:val="32"/>
          <w:szCs w:val="32"/>
        </w:rPr>
        <w:t>A DIVERSIFIED REVENUE STREAM</w:t>
      </w:r>
    </w:p>
    <w:p w:rsidR="0060528B" w:rsidRPr="0060528B" w:rsidRDefault="0060528B" w:rsidP="0060528B">
      <w:pPr>
        <w:pStyle w:val="font8"/>
        <w:rPr>
          <w:rFonts w:ascii="Century Gothic" w:hAnsi="Century Gothic" w:cs="Times New Roman"/>
          <w:sz w:val="24"/>
          <w:szCs w:val="24"/>
        </w:rPr>
      </w:pPr>
      <w:r w:rsidRPr="0060528B">
        <w:rPr>
          <w:rFonts w:ascii="Century Gothic" w:hAnsi="Century Gothic" w:cs="Times New Roman"/>
          <w:sz w:val="24"/>
          <w:szCs w:val="24"/>
        </w:rPr>
        <w:t>Light may be seen at the end of the pandemic tunnel. With this light comes hope for a more normal lifestyle. However, this lifestyle will be different in an evolutionary way. Some of our past practices will have become modified and new ones will appear. </w:t>
      </w:r>
    </w:p>
    <w:p w:rsidR="0060528B" w:rsidRPr="0060528B" w:rsidRDefault="0060528B" w:rsidP="0060528B">
      <w:pPr>
        <w:pStyle w:val="font8"/>
        <w:rPr>
          <w:rFonts w:ascii="Century Gothic" w:hAnsi="Century Gothic" w:cs="Times New Roman"/>
          <w:sz w:val="24"/>
          <w:szCs w:val="24"/>
        </w:rPr>
      </w:pPr>
      <w:r w:rsidRPr="0060528B">
        <w:rPr>
          <w:rFonts w:ascii="Century Gothic" w:hAnsi="Century Gothic" w:cs="Times New Roman"/>
          <w:sz w:val="24"/>
          <w:szCs w:val="24"/>
        </w:rPr>
        <w:t>In preparing for this new lifestyle a reasonable and best starting point is to project from some of the emerging trends in both personal habits and product choices.</w:t>
      </w:r>
    </w:p>
    <w:p w:rsidR="0060528B" w:rsidRPr="0060528B" w:rsidRDefault="0060528B" w:rsidP="0060528B">
      <w:pPr>
        <w:pStyle w:val="font8"/>
        <w:rPr>
          <w:rFonts w:ascii="Century Gothic" w:hAnsi="Century Gothic" w:cs="Times New Roman"/>
          <w:b/>
          <w:sz w:val="24"/>
          <w:szCs w:val="24"/>
        </w:rPr>
      </w:pPr>
      <w:r w:rsidRPr="0060528B">
        <w:rPr>
          <w:rStyle w:val="color19"/>
          <w:rFonts w:ascii="Century Gothic" w:hAnsi="Century Gothic" w:cs="Times New Roman"/>
          <w:b/>
          <w:sz w:val="24"/>
          <w:szCs w:val="24"/>
        </w:rPr>
        <w:t>Let's look:</w:t>
      </w:r>
    </w:p>
    <w:p w:rsidR="0060528B" w:rsidRPr="0060528B" w:rsidRDefault="0060528B" w:rsidP="0060528B">
      <w:pPr>
        <w:pStyle w:val="font8"/>
        <w:rPr>
          <w:rFonts w:ascii="Century Gothic" w:hAnsi="Century Gothic" w:cs="Times New Roman"/>
          <w:b/>
          <w:sz w:val="24"/>
          <w:szCs w:val="24"/>
        </w:rPr>
      </w:pPr>
      <w:r w:rsidRPr="0060528B">
        <w:rPr>
          <w:rFonts w:ascii="Century Gothic" w:hAnsi="Century Gothic" w:cs="Times New Roman"/>
          <w:b/>
          <w:color w:val="000000"/>
          <w:sz w:val="24"/>
          <w:szCs w:val="24"/>
          <w:u w:val="single"/>
        </w:rPr>
        <w:t>Personal habits</w:t>
      </w:r>
      <w:r w:rsidRPr="0060528B">
        <w:rPr>
          <w:rFonts w:ascii="Century Gothic" w:hAnsi="Century Gothic" w:cs="Times New Roman"/>
          <w:b/>
          <w:color w:val="000000"/>
          <w:sz w:val="24"/>
          <w:szCs w:val="24"/>
        </w:rPr>
        <w:t> </w:t>
      </w:r>
    </w:p>
    <w:p w:rsidR="0060528B" w:rsidRPr="0060528B" w:rsidRDefault="0060528B" w:rsidP="0060528B">
      <w:pPr>
        <w:pStyle w:val="font8"/>
        <w:rPr>
          <w:rFonts w:ascii="Century Gothic" w:hAnsi="Century Gothic" w:cs="Times New Roman"/>
          <w:sz w:val="24"/>
          <w:szCs w:val="24"/>
        </w:rPr>
      </w:pPr>
      <w:r w:rsidRPr="0060528B">
        <w:rPr>
          <w:rFonts w:ascii="Century Gothic" w:hAnsi="Century Gothic" w:cs="Times New Roman"/>
          <w:sz w:val="24"/>
          <w:szCs w:val="24"/>
        </w:rPr>
        <w:t>Most noteworthy is the concept of working from home. That</w:t>
      </w:r>
      <w:r>
        <w:rPr>
          <w:rFonts w:ascii="Century Gothic" w:hAnsi="Century Gothic" w:cs="Times New Roman"/>
          <w:sz w:val="24"/>
          <w:szCs w:val="24"/>
        </w:rPr>
        <w:t xml:space="preserve"> </w:t>
      </w:r>
      <w:r w:rsidRPr="0060528B">
        <w:rPr>
          <w:rFonts w:ascii="Century Gothic" w:hAnsi="Century Gothic" w:cs="Times New Roman"/>
          <w:sz w:val="24"/>
          <w:szCs w:val="24"/>
        </w:rPr>
        <w:t>trait has lead to the emergence of a slew of new products for both the home and business market such as Zoom and, recently, Facebook's Messenger Rooms. Manufacture-consumer distribution will become more direct. Many other changes....  </w:t>
      </w:r>
    </w:p>
    <w:p w:rsidR="0060528B" w:rsidRPr="0060528B" w:rsidRDefault="0060528B" w:rsidP="0060528B">
      <w:pPr>
        <w:pStyle w:val="font8"/>
        <w:rPr>
          <w:rFonts w:ascii="Century Gothic" w:hAnsi="Century Gothic" w:cs="Times New Roman"/>
          <w:b/>
          <w:sz w:val="24"/>
          <w:szCs w:val="24"/>
        </w:rPr>
      </w:pPr>
      <w:r w:rsidRPr="0060528B">
        <w:rPr>
          <w:rFonts w:ascii="Century Gothic" w:hAnsi="Century Gothic" w:cs="Times New Roman"/>
          <w:b/>
          <w:color w:val="000000"/>
          <w:sz w:val="24"/>
          <w:szCs w:val="24"/>
          <w:u w:val="single"/>
        </w:rPr>
        <w:t>Product choices </w:t>
      </w:r>
    </w:p>
    <w:p w:rsidR="0060528B" w:rsidRPr="0060528B" w:rsidRDefault="0060528B" w:rsidP="0060528B">
      <w:pPr>
        <w:pStyle w:val="font8"/>
        <w:rPr>
          <w:rFonts w:ascii="Century Gothic" w:hAnsi="Century Gothic" w:cs="Times New Roman"/>
          <w:sz w:val="24"/>
          <w:szCs w:val="24"/>
        </w:rPr>
      </w:pPr>
      <w:r w:rsidRPr="0060528B">
        <w:rPr>
          <w:rFonts w:ascii="Century Gothic" w:hAnsi="Century Gothic" w:cs="Times New Roman"/>
          <w:sz w:val="24"/>
          <w:szCs w:val="24"/>
        </w:rPr>
        <w:t xml:space="preserve">On the business side it is, perhaps, too early to visualize what products-of-choice will gain preference. The automotive industry will shift more rapidly away from gas </w:t>
      </w:r>
      <w:proofErr w:type="gramStart"/>
      <w:r w:rsidRPr="0060528B">
        <w:rPr>
          <w:rFonts w:ascii="Century Gothic" w:hAnsi="Century Gothic" w:cs="Times New Roman"/>
          <w:sz w:val="24"/>
          <w:szCs w:val="24"/>
        </w:rPr>
        <w:t>power,</w:t>
      </w:r>
      <w:proofErr w:type="gramEnd"/>
      <w:r w:rsidRPr="0060528B">
        <w:rPr>
          <w:rFonts w:ascii="Century Gothic" w:hAnsi="Century Gothic" w:cs="Times New Roman"/>
          <w:sz w:val="24"/>
          <w:szCs w:val="24"/>
        </w:rPr>
        <w:t xml:space="preserve"> the electronics market will continue to blossom...</w:t>
      </w:r>
    </w:p>
    <w:p w:rsidR="0060528B" w:rsidRPr="0060528B" w:rsidRDefault="0060528B" w:rsidP="0060528B">
      <w:pPr>
        <w:pStyle w:val="font8"/>
        <w:rPr>
          <w:rFonts w:ascii="Century Gothic" w:hAnsi="Century Gothic" w:cs="Times New Roman"/>
          <w:sz w:val="24"/>
          <w:szCs w:val="24"/>
        </w:rPr>
      </w:pPr>
      <w:r w:rsidRPr="0060528B">
        <w:rPr>
          <w:rFonts w:ascii="Century Gothic" w:hAnsi="Century Gothic" w:cs="Times New Roman"/>
          <w:sz w:val="24"/>
          <w:szCs w:val="24"/>
        </w:rPr>
        <w:t xml:space="preserve">In short, we are entering a new world. But how might you and your firm best advantage these diversified opportunities? Start by checking the five recommended action steps under the Moving Forward tab on my webpage or click </w:t>
      </w:r>
      <w:r w:rsidRPr="0060528B">
        <w:rPr>
          <w:rFonts w:ascii="Century Gothic" w:hAnsi="Century Gothic" w:cs="Times New Roman"/>
          <w:color w:val="4ABEED"/>
          <w:sz w:val="24"/>
          <w:szCs w:val="24"/>
          <w:u w:val="single"/>
        </w:rPr>
        <w:t>here</w:t>
      </w:r>
      <w:r w:rsidRPr="0060528B">
        <w:rPr>
          <w:rFonts w:ascii="Century Gothic" w:hAnsi="Century Gothic" w:cs="Times New Roman"/>
          <w:sz w:val="24"/>
          <w:szCs w:val="24"/>
        </w:rPr>
        <w:t>. Good hunting!</w:t>
      </w:r>
    </w:p>
    <w:p w:rsidR="00A964AD" w:rsidRDefault="00A964AD"/>
    <w:p w:rsidR="0060528B" w:rsidRDefault="0060528B"/>
    <w:p w:rsidR="0060528B" w:rsidRDefault="0060528B"/>
    <w:p w:rsidR="0060528B" w:rsidRDefault="0060528B" w:rsidP="0060528B">
      <w:pPr>
        <w:jc w:val="center"/>
        <w:rPr>
          <w:rFonts w:ascii="Times" w:eastAsia="Times New Roman" w:hAnsi="Times" w:cs="Times New Roman"/>
          <w:sz w:val="20"/>
          <w:szCs w:val="20"/>
        </w:rPr>
      </w:pPr>
      <w:r>
        <w:rPr>
          <w:rFonts w:ascii="Times" w:eastAsia="Times New Roman" w:hAnsi="Times" w:cs="Times New Roman"/>
          <w:sz w:val="20"/>
          <w:szCs w:val="20"/>
        </w:rPr>
        <w:t>© 2020</w:t>
      </w:r>
      <w:r w:rsidRPr="0060528B">
        <w:rPr>
          <w:rFonts w:ascii="Times" w:eastAsia="Times New Roman" w:hAnsi="Times" w:cs="Times New Roman"/>
          <w:sz w:val="20"/>
          <w:szCs w:val="20"/>
        </w:rPr>
        <w:t xml:space="preserve"> Brooks </w:t>
      </w:r>
      <w:proofErr w:type="spellStart"/>
      <w:r w:rsidRPr="0060528B">
        <w:rPr>
          <w:rFonts w:ascii="Times" w:eastAsia="Times New Roman" w:hAnsi="Times" w:cs="Times New Roman"/>
          <w:sz w:val="20"/>
          <w:szCs w:val="20"/>
        </w:rPr>
        <w:t>Fenno</w:t>
      </w:r>
      <w:proofErr w:type="spellEnd"/>
      <w:r w:rsidRPr="0060528B">
        <w:rPr>
          <w:rFonts w:ascii="Times" w:eastAsia="Times New Roman" w:hAnsi="Times" w:cs="Times New Roman"/>
          <w:sz w:val="20"/>
          <w:szCs w:val="20"/>
        </w:rPr>
        <w:t xml:space="preserve"> - Corporate Diversification</w:t>
      </w:r>
    </w:p>
    <w:p w:rsidR="0060528B" w:rsidRPr="0060528B" w:rsidRDefault="0060528B" w:rsidP="0060528B">
      <w:pPr>
        <w:jc w:val="center"/>
        <w:rPr>
          <w:rFonts w:ascii="Times" w:eastAsia="Times New Roman" w:hAnsi="Times" w:cs="Times New Roman"/>
          <w:sz w:val="20"/>
          <w:szCs w:val="20"/>
        </w:rPr>
      </w:pPr>
      <w:r w:rsidRPr="0060528B">
        <w:rPr>
          <w:rFonts w:ascii="Times" w:eastAsia="Times New Roman" w:hAnsi="Times" w:cs="Times New Roman"/>
          <w:sz w:val="20"/>
          <w:szCs w:val="20"/>
        </w:rPr>
        <w:t>Email: bfenno@comcast.net</w:t>
      </w:r>
    </w:p>
    <w:p w:rsidR="0060528B" w:rsidRDefault="0060528B"/>
    <w:sectPr w:rsidR="0060528B" w:rsidSect="00F75F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8B"/>
    <w:rsid w:val="0060528B"/>
    <w:rsid w:val="00A964AD"/>
    <w:rsid w:val="00F7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82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0528B"/>
    <w:pPr>
      <w:spacing w:before="100" w:beforeAutospacing="1" w:after="100" w:afterAutospacing="1"/>
    </w:pPr>
    <w:rPr>
      <w:rFonts w:ascii="Times" w:hAnsi="Times"/>
      <w:sz w:val="20"/>
      <w:szCs w:val="20"/>
    </w:rPr>
  </w:style>
  <w:style w:type="character" w:customStyle="1" w:styleId="color19">
    <w:name w:val="color_19"/>
    <w:basedOn w:val="DefaultParagraphFont"/>
    <w:rsid w:val="0060528B"/>
  </w:style>
  <w:style w:type="character" w:customStyle="1" w:styleId="wixguard">
    <w:name w:val="wixguard"/>
    <w:basedOn w:val="DefaultParagraphFont"/>
    <w:rsid w:val="00605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0528B"/>
    <w:pPr>
      <w:spacing w:before="100" w:beforeAutospacing="1" w:after="100" w:afterAutospacing="1"/>
    </w:pPr>
    <w:rPr>
      <w:rFonts w:ascii="Times" w:hAnsi="Times"/>
      <w:sz w:val="20"/>
      <w:szCs w:val="20"/>
    </w:rPr>
  </w:style>
  <w:style w:type="character" w:customStyle="1" w:styleId="color19">
    <w:name w:val="color_19"/>
    <w:basedOn w:val="DefaultParagraphFont"/>
    <w:rsid w:val="0060528B"/>
  </w:style>
  <w:style w:type="character" w:customStyle="1" w:styleId="wixguard">
    <w:name w:val="wixguard"/>
    <w:basedOn w:val="DefaultParagraphFont"/>
    <w:rsid w:val="006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82">
      <w:bodyDiv w:val="1"/>
      <w:marLeft w:val="0"/>
      <w:marRight w:val="0"/>
      <w:marTop w:val="0"/>
      <w:marBottom w:val="0"/>
      <w:divBdr>
        <w:top w:val="none" w:sz="0" w:space="0" w:color="auto"/>
        <w:left w:val="none" w:sz="0" w:space="0" w:color="auto"/>
        <w:bottom w:val="none" w:sz="0" w:space="0" w:color="auto"/>
        <w:right w:val="none" w:sz="0" w:space="0" w:color="auto"/>
      </w:divBdr>
    </w:div>
    <w:div w:id="531454833">
      <w:bodyDiv w:val="1"/>
      <w:marLeft w:val="0"/>
      <w:marRight w:val="0"/>
      <w:marTop w:val="0"/>
      <w:marBottom w:val="0"/>
      <w:divBdr>
        <w:top w:val="none" w:sz="0" w:space="0" w:color="auto"/>
        <w:left w:val="none" w:sz="0" w:space="0" w:color="auto"/>
        <w:bottom w:val="none" w:sz="0" w:space="0" w:color="auto"/>
        <w:right w:val="none" w:sz="0" w:space="0" w:color="auto"/>
      </w:divBdr>
    </w:div>
    <w:div w:id="1595018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1141</Characters>
  <Application>Microsoft Macintosh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Rothenberg</dc:creator>
  <cp:keywords/>
  <dc:description/>
  <cp:lastModifiedBy>Emily Rothenberg</cp:lastModifiedBy>
  <cp:revision>1</cp:revision>
  <dcterms:created xsi:type="dcterms:W3CDTF">2020-05-21T19:17:00Z</dcterms:created>
  <dcterms:modified xsi:type="dcterms:W3CDTF">2020-05-21T19:20:00Z</dcterms:modified>
</cp:coreProperties>
</file>